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香港高校学生会换届，还是“港独”的味道...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2021-04-23</w:t>
      </w:r>
      <w:hyperlink r:id="rId5" w:anchor="wechat_redirect&amp;cpage=40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623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75" w:after="75" w:line="408" w:lineRule="atLeast"/>
        <w:ind w:left="360" w:right="36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915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共2077字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，图片10张，预计阅读时间为6分钟。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96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今年3月2日，刚刚上任一天的香港中文大学学生会干事会当选内阁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“朔夜”，遭到中大“封杀”，12名阁员辞职，曾引起舆论关注。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23094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1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这12人为什么要辞职？看看港中大的相关声明就清楚了：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“朔夜”公然抹黑香港国安法，指责中大“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报警拘捕本校学生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；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“朔夜”会长林睿晞及外务副会长罗子维还到乱港网台节目造势，宣称要进行所谓“抗争”等等。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港中大评估后认为，该组织利用校园作为政治平台，让学校声誉受损！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港中大不得已用5项措施反制，间接“封杀”学生会干事会当选“内阁”。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0116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236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这是香港高校对“港独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学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生会的一次果断出手，但有理哥却一点感觉不到喜悦的味道。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因为，整个香港高校学生会的换届选举，特别是香港8间资助（公立）大学，依然“毒”味浓重：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香港理工大学：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“焕曜”成功当选新一届的学生会干事会。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1866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1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但这个“焕曜”坦言，“已做好被捕的心理准备；若理大围城战再临，希望成为最后离开的人。”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5127866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534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“焕曜”会长胡伟权还妄称，“焕曜定当坚守底线，克尽己任，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面对强权绝不退缩，势与港人同行”。还是一窝子港毒！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香港大学：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仅有麦嘉晋一人报名参选学生会干事会“内阁”，但在上届会长叶芷琳的操纵下最终落选。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70298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96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这个叶芷琳是谁?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青年揽炒派的代言人，被乱港圈“誉为”第二个周庭！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这也意味着本届香港大学学生会干事会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出现了“断庄”（无人参选或当选），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将会由“前庄”（上届“内阁”）叶芷琳继续把持！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港媒还披露，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若港大学生会后期补选仍出现“断庄”，叶芷琳很可能与陈学霖等团队成员，以临时行政委员会名义继续操控学生会...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9728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11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香港公开大学：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10人团队“声鸣”当选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学生会干事会“内阁”，会长为黄咏芯。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536106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966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“声鸣”是个什么样的组织？看看它的参选宣言就清楚了：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24475" cy="51816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00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“无论风有多大，浪有多高，我们定必一同承担所有风浪，以捍卫公大人的权益，绝不畏惧”！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还是在叫嚣进行“抗争”，为非法“公投”鸣冤叫屈！还是港毒！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香港浸会大学：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“港独”组织“贤学思政”前发言人朱慧盈带领的“狮誓”团队一度报名参选，但最终由于队内有人退选而丧失选举资格，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“断庄”结果不可避免。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848100" cy="59531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906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同样，这样的“断庄”结果，也将会导致“前庄”操盘，继续乱港狂吠：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353050" cy="54102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74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即使最终是由临时行政委员会代行学生会职能，情况也是不乐观的：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浸会大学目前的临时行政委员会主席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方仲贤和编委会“内阁”团队“楚鸣”，均是常年“煽独煽暴”分子，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评议会主席则是反对派前立法会议员邵家臻的学生周颂天！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11759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841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香港科技大学：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学生会干事会选举无人报名，脸书的评论区应者寥寥。虽可能后续有补选，但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最终也难逃“断庄”之结局。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94564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297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知情人透露，香港科技大学学生会一旦最终“断庄”，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则极有可能由上届学生会会长，曾因举办悼念周梓乐活动而被校方处分的麦嘉俊继续履职。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76800" cy="563880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756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麦嘉俊“操庄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的风格，大概率还会是延续这样的：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7368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61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香港岭南大学和教育大学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：上届学生会“内阁”已全部结束任期，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但截至目前尚未公布新一届学生会选举消息。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浏览这两个高校学生会脸书的最近贴文，岭南大学是这样的：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286375" cy="648652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29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香港教育科技大学的脸书贴文的学生会简介，是这样的：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37811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102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梳理香港8间资助大学的学生会换届选举，学生会干事会这样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“学生会最高行政机关、对外代表学生会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的核心机构，“港独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思想严重的学生都能顺利入选，而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非独派学生入会则受到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干扰阻挠！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看来，加强高校的国家安全教育，确实任重道远...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更加值得我们警惕的是，反对派、黄媒插手校内事务，企图合流做大乱港阵营：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在香港高校学生会换届选举期间，毒果报等黄媒妄称学生会换届选举是处于“国安法阴霾下”，甚至造谣有学生受到死亡恐吓，但学生会不会屈服，云云。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8002523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75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66548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94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他们炒作的意图也很明显，想营造悲情气氛博取同情，通过与学生会编委会和电视台等校园媒体勾连，向校内外“播独”以提升高校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学生会及学生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“领袖”的知名度，培养“港独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接班人！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b/>
          <w:bCs/>
          <w:color w:val="333333"/>
          <w:spacing w:val="15"/>
        </w:rPr>
        <w:t>他们还想借本次高校学生会换届，酝酿新的乱港行动：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港媒披露，因参与非法“初选”被捕的香港公开大学的邹家成，前期已向中文大学区倬僖及“朔夜”团队马活言等人表明合作立场，意图借“朔夜”团队与校方发生矛盾一事，煽动发起“反国教2.0”运动。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25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同时，其还加紧联络“贤学思政”和“香港中学生关注联盟”召集人王逸战，欲借机煽动中学生群体的对抗情绪。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在当前香港选举制度改革、乱港派受到极大打击的社会背景下，高校学生群体正在被乱港派千方百计推向一线，来博取香港市民和国际社会同情和支持，为中央完善落实治港措施制造阻碍。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04138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108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但被黑暴揽炒荼毒许久的香港人心思稳，中央和特区政府，以及社会各界也不容许在疫情和黑暴夹击中的东方之珠，被这帮反中乱港分子亵渎。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香港教育局局长杨润雄日前表示，在落实《香港国安法》后已约见8间资助大学，“大学在国安法下都有责任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28327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183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人民日报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近日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重磅发声，批评港大学生会挑衅、抹黑“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一国两制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”和破坏宪制秩序，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在底线边缘疯狂试探，如此学生会已到了非管不可的时候。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这些人根本不是学生，而是藏匿在校园中的暴徒。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63901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886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文章还指出，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香港教育误入歧途，必须经历大刀阔斧的改革，去除象牙塔中的“恶瘤”，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并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FF2941"/>
          <w:spacing w:val="15"/>
        </w:rPr>
        <w:t>正告隐藏在校园中的乱港分子“玩火者必自焚”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000000"/>
          <w:spacing w:val="15"/>
        </w:rPr>
        <w:t>香港，是中国的香港。</w:t>
      </w:r>
      <w:r>
        <w:rPr>
          <w:rStyle w:val="richmediacontentany"/>
          <w:rFonts w:ascii="Optima-Regular" w:eastAsia="Optima-Regular" w:hAnsi="Optima-Regular" w:cs="Optima-Regular"/>
          <w:color w:val="000000"/>
          <w:spacing w:val="15"/>
        </w:rPr>
        <w:t>干净纯正的课堂，也不是群“</w:t>
      </w:r>
      <w:r>
        <w:rPr>
          <w:rStyle w:val="richmediacontentany"/>
          <w:rFonts w:ascii="Optima-Regular" w:eastAsia="Optima-Regular" w:hAnsi="Optima-Regular" w:cs="Optima-Regular"/>
          <w:color w:val="000000"/>
          <w:spacing w:val="15"/>
        </w:rPr>
        <w:t>独</w:t>
      </w:r>
      <w:r>
        <w:rPr>
          <w:rStyle w:val="richmediacontentany"/>
          <w:rFonts w:ascii="Optima-Regular" w:eastAsia="Optima-Regular" w:hAnsi="Optima-Regular" w:cs="Optima-Regular"/>
          <w:color w:val="000000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000000"/>
          <w:spacing w:val="15"/>
        </w:rPr>
        <w:t>乱舞的舞台！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告诫“港独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”</w:t>
      </w:r>
      <w:r>
        <w:rPr>
          <w:rStyle w:val="richmediacontentany"/>
          <w:rFonts w:ascii="Optima-Regular" w:eastAsia="Optima-Regular" w:hAnsi="Optima-Regular" w:cs="Optima-Regular"/>
          <w:color w:val="333333"/>
          <w:spacing w:val="15"/>
        </w:rPr>
        <w:t>学生会们：</w:t>
      </w:r>
      <w:r>
        <w:rPr>
          <w:rStyle w:val="richmediacontentany"/>
          <w:rFonts w:ascii="Optima-Regular" w:eastAsia="Optima-Regular" w:hAnsi="Optima-Regular" w:cs="Optima-Regular"/>
          <w:b/>
          <w:bCs/>
          <w:color w:val="0052FF"/>
          <w:spacing w:val="15"/>
        </w:rPr>
        <w:t>别看今天闹得欢，小心将来拉清单！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88888"/>
          <w:spacing w:val="8"/>
        </w:rPr>
        <w:t>图片源自网络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936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7E2DB"/>
        </w:rPr>
        <w:drawing>
          <wp:inline>
            <wp:extent cx="3276600" cy="327660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77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576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1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36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838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jpeg" /><Relationship Id="rId32" Type="http://schemas.openxmlformats.org/officeDocument/2006/relationships/image" Target="media/image27.jpeg" /><Relationship Id="rId33" Type="http://schemas.openxmlformats.org/officeDocument/2006/relationships/image" Target="media/image28.jpeg" /><Relationship Id="rId34" Type="http://schemas.openxmlformats.org/officeDocument/2006/relationships/image" Target="media/image29.jpe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28844&amp;idx=1&amp;sn=b53214b77bc42ee341bdcf1be046b043&amp;chksm=cef625f9f981acefbd51c8acdbaa07bbf957cd8c28dca1e450a8342824105363e01291d56385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香港高校学生会换届，还是“港独”的味道...</dc:title>
  <cp:revision>1</cp:revision>
</cp:coreProperties>
</file>